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D09C" w14:textId="77777777" w:rsidR="00FA681A" w:rsidRPr="00DA0D9F" w:rsidRDefault="00FA681A" w:rsidP="00FA681A">
      <w:pPr>
        <w:rPr>
          <w:rFonts w:asciiTheme="minorBidi" w:hAnsiTheme="minorBidi"/>
          <w:b/>
          <w:bCs/>
          <w:sz w:val="28"/>
          <w:szCs w:val="28"/>
        </w:rPr>
      </w:pPr>
      <w:r w:rsidRPr="00DA0D9F">
        <w:rPr>
          <w:rFonts w:asciiTheme="minorBidi" w:hAnsiTheme="minorBidi"/>
          <w:b/>
          <w:bCs/>
          <w:sz w:val="28"/>
          <w:szCs w:val="28"/>
        </w:rPr>
        <w:t>Über Techem</w:t>
      </w:r>
    </w:p>
    <w:p w14:paraId="4E47C1E7" w14:textId="28E8AD03" w:rsidR="00EA331E" w:rsidRPr="00DA0D9F" w:rsidRDefault="00FA681A" w:rsidP="213EB47B">
      <w:pPr>
        <w:rPr>
          <w:rFonts w:asciiTheme="minorBidi" w:hAnsiTheme="minorBidi"/>
          <w:sz w:val="28"/>
          <w:szCs w:val="28"/>
        </w:rPr>
      </w:pPr>
      <w:r w:rsidRPr="213EB47B">
        <w:rPr>
          <w:rFonts w:asciiTheme="minorBidi" w:hAnsiTheme="minorBidi"/>
          <w:sz w:val="28"/>
          <w:szCs w:val="28"/>
        </w:rPr>
        <w:t xml:space="preserve">Techem ist ein führender Serviceanbieter für smarte und nachhaltige Gebäude. Die Leistungen des Unternehmens decken die Themen Energiemanagement und Ressourcenschutz, Wohngesundheit und Prozesseffizienz in Immobilien ab. Das Unternehmen wurde 1952 gegründet, ist heute mit fast 4.300 Mitarbeitenden in 18 Ländern aktiv und hat mehr als 13 Millionen Wohnungen im Service. Techem bietet Effizienzsteigerung entlang der gesamten Wertschöpfungskette von Wärme und Wasser in Immobilien an. Als ein Marktführer in der Funkfernerfassung von Energieverbrauch in Wohnungen treibt Techem die Vernetzung und die digitalen Prozesse in Immobilien weiter voran. Moderne Funkrauchwarnmelder mit Ferninspektion und Leistungen rund um die Verbesserung der Trinkwasserqualität in Immobilien ergänzen das Lösungsportfolio für die Wohnungswirtschaft. Weitere Informationen finden Sie unter </w:t>
      </w:r>
      <w:hyperlink r:id="rId9">
        <w:r w:rsidR="00D21004" w:rsidRPr="213EB47B">
          <w:rPr>
            <w:rStyle w:val="Hyperlink"/>
            <w:rFonts w:asciiTheme="minorBidi" w:hAnsiTheme="minorBidi"/>
            <w:sz w:val="28"/>
            <w:szCs w:val="28"/>
          </w:rPr>
          <w:t>www.techem.de</w:t>
        </w:r>
      </w:hyperlink>
    </w:p>
    <w:p w14:paraId="2B55C43C" w14:textId="715BC1A6" w:rsidR="213EB47B" w:rsidRDefault="213EB47B" w:rsidP="213EB47B">
      <w:pPr>
        <w:rPr>
          <w:rFonts w:asciiTheme="minorBidi" w:hAnsiTheme="minorBidi"/>
          <w:sz w:val="28"/>
          <w:szCs w:val="28"/>
        </w:rPr>
      </w:pPr>
    </w:p>
    <w:p w14:paraId="69BBB81E" w14:textId="4D8F52D7" w:rsidR="6D6D5512" w:rsidRDefault="6D6D5512" w:rsidP="213EB47B">
      <w:pPr>
        <w:rPr>
          <w:rFonts w:asciiTheme="minorBidi" w:hAnsiTheme="minorBidi"/>
          <w:b/>
          <w:bCs/>
          <w:sz w:val="28"/>
          <w:szCs w:val="28"/>
        </w:rPr>
      </w:pPr>
      <w:r w:rsidRPr="004812C3">
        <w:rPr>
          <w:rFonts w:asciiTheme="minorBidi" w:hAnsiTheme="minorBidi"/>
          <w:b/>
          <w:bCs/>
          <w:sz w:val="28"/>
          <w:szCs w:val="28"/>
        </w:rPr>
        <w:t>About Techem</w:t>
      </w:r>
    </w:p>
    <w:p w14:paraId="10AE677E" w14:textId="4A4A3419" w:rsidR="004812C3" w:rsidRPr="004812C3" w:rsidRDefault="004812C3" w:rsidP="213EB47B">
      <w:pPr>
        <w:rPr>
          <w:rFonts w:asciiTheme="minorBidi" w:hAnsiTheme="minorBidi"/>
          <w:sz w:val="28"/>
          <w:szCs w:val="28"/>
        </w:rPr>
      </w:pPr>
      <w:r w:rsidRPr="004A211A">
        <w:rPr>
          <w:rFonts w:asciiTheme="minorBidi" w:hAnsiTheme="minorBidi"/>
          <w:sz w:val="28"/>
          <w:szCs w:val="28"/>
        </w:rPr>
        <w:t xml:space="preserve">Techem is a leading service provider for smart and sustainable buildings. </w:t>
      </w:r>
      <w:r w:rsidRPr="004812C3">
        <w:rPr>
          <w:rFonts w:asciiTheme="minorBidi" w:hAnsiTheme="minorBidi"/>
          <w:sz w:val="28"/>
          <w:szCs w:val="28"/>
          <w:lang w:val="en-US"/>
        </w:rPr>
        <w:t xml:space="preserve">The company's services cover energy management and resource conservation, residential health and process efficiency in real estate. Founded in 1952, the company is now active in 18 countries with around 4,300 employees and services more than 13 million homes. Techem offers efficiency improvements along the entire value chain of heat and water in real estate. As the market leader in remote radio detection of energy consumption in homes, Techem continues to drive networking and digital processes in real estate. Modern radio smoke detectors with remote inspection and services related to improving drinking water quality in properties complement the solution portfolio for the housing industry. </w:t>
      </w:r>
      <w:proofErr w:type="spellStart"/>
      <w:r w:rsidRPr="004812C3">
        <w:rPr>
          <w:rFonts w:asciiTheme="minorBidi" w:hAnsiTheme="minorBidi"/>
          <w:sz w:val="28"/>
          <w:szCs w:val="28"/>
        </w:rPr>
        <w:t>For</w:t>
      </w:r>
      <w:proofErr w:type="spellEnd"/>
      <w:r w:rsidRPr="004812C3">
        <w:rPr>
          <w:rFonts w:asciiTheme="minorBidi" w:hAnsiTheme="minorBidi"/>
          <w:sz w:val="28"/>
          <w:szCs w:val="28"/>
        </w:rPr>
        <w:t xml:space="preserve"> </w:t>
      </w:r>
      <w:proofErr w:type="spellStart"/>
      <w:r w:rsidRPr="004812C3">
        <w:rPr>
          <w:rFonts w:asciiTheme="minorBidi" w:hAnsiTheme="minorBidi"/>
          <w:sz w:val="28"/>
          <w:szCs w:val="28"/>
        </w:rPr>
        <w:t>more</w:t>
      </w:r>
      <w:proofErr w:type="spellEnd"/>
      <w:r w:rsidRPr="004812C3">
        <w:rPr>
          <w:rFonts w:asciiTheme="minorBidi" w:hAnsiTheme="minorBidi"/>
          <w:sz w:val="28"/>
          <w:szCs w:val="28"/>
        </w:rPr>
        <w:t xml:space="preserve"> </w:t>
      </w:r>
      <w:proofErr w:type="spellStart"/>
      <w:r w:rsidRPr="004812C3">
        <w:rPr>
          <w:rFonts w:asciiTheme="minorBidi" w:hAnsiTheme="minorBidi"/>
          <w:sz w:val="28"/>
          <w:szCs w:val="28"/>
        </w:rPr>
        <w:t>information</w:t>
      </w:r>
      <w:proofErr w:type="spellEnd"/>
      <w:r w:rsidRPr="004812C3">
        <w:rPr>
          <w:rFonts w:asciiTheme="minorBidi" w:hAnsiTheme="minorBidi"/>
          <w:sz w:val="28"/>
          <w:szCs w:val="28"/>
        </w:rPr>
        <w:t xml:space="preserve">, </w:t>
      </w:r>
      <w:proofErr w:type="spellStart"/>
      <w:r w:rsidRPr="004812C3">
        <w:rPr>
          <w:rFonts w:asciiTheme="minorBidi" w:hAnsiTheme="minorBidi"/>
          <w:sz w:val="28"/>
          <w:szCs w:val="28"/>
        </w:rPr>
        <w:t>visit</w:t>
      </w:r>
      <w:proofErr w:type="spellEnd"/>
      <w:r w:rsidRPr="004812C3">
        <w:rPr>
          <w:rFonts w:asciiTheme="minorBidi" w:hAnsiTheme="minorBidi"/>
          <w:sz w:val="28"/>
          <w:szCs w:val="28"/>
        </w:rPr>
        <w:t xml:space="preserve"> </w:t>
      </w:r>
      <w:hyperlink r:id="rId10" w:history="1">
        <w:r w:rsidRPr="00CC19C7">
          <w:rPr>
            <w:rStyle w:val="Hyperlink"/>
            <w:rFonts w:asciiTheme="minorBidi" w:hAnsiTheme="minorBidi"/>
            <w:sz w:val="28"/>
            <w:szCs w:val="28"/>
          </w:rPr>
          <w:t>www.techem.com/corp/en</w:t>
        </w:r>
      </w:hyperlink>
      <w:r w:rsidRPr="004812C3">
        <w:rPr>
          <w:rFonts w:asciiTheme="minorBidi" w:hAnsiTheme="minorBidi"/>
          <w:sz w:val="28"/>
          <w:szCs w:val="28"/>
        </w:rPr>
        <w:t>.</w:t>
      </w:r>
    </w:p>
    <w:sectPr w:rsidR="004812C3" w:rsidRPr="004812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0ACB50"/>
    <w:rsid w:val="002B5B66"/>
    <w:rsid w:val="004812C3"/>
    <w:rsid w:val="004A211A"/>
    <w:rsid w:val="00AD5A99"/>
    <w:rsid w:val="00CB4BC2"/>
    <w:rsid w:val="00CC19C7"/>
    <w:rsid w:val="00D21004"/>
    <w:rsid w:val="00DA0D9F"/>
    <w:rsid w:val="00EA331E"/>
    <w:rsid w:val="00FA681A"/>
    <w:rsid w:val="213EB47B"/>
    <w:rsid w:val="291B9092"/>
    <w:rsid w:val="3E0ACB50"/>
    <w:rsid w:val="6D6D551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CB50"/>
  <w15:chartTrackingRefBased/>
  <w15:docId w15:val="{BF67A5FE-74CF-49F5-B260-7953C550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21004"/>
    <w:rPr>
      <w:color w:val="467886" w:themeColor="hyperlink"/>
      <w:u w:val="single"/>
    </w:rPr>
  </w:style>
  <w:style w:type="character" w:styleId="NichtaufgelsteErwhnung">
    <w:name w:val="Unresolved Mention"/>
    <w:basedOn w:val="Absatz-Standardschriftart"/>
    <w:uiPriority w:val="99"/>
    <w:semiHidden/>
    <w:unhideWhenUsed/>
    <w:rsid w:val="00D2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www.techem.com/corp/en" TargetMode="External"/><Relationship Id="rId4" Type="http://schemas.openxmlformats.org/officeDocument/2006/relationships/customXml" Target="../customXml/item4.xml"/><Relationship Id="rId9" Type="http://schemas.openxmlformats.org/officeDocument/2006/relationships/hyperlink" Target="https://www.techem.com/de/de/ueber-uns/unterneh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b0099ef-2bbe-429e-8397-74a8424c81fb"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0d8f2e-d68c-4aae-8701-2aca9afb48d4">
      <Terms xmlns="http://schemas.microsoft.com/office/infopath/2007/PartnerControls"/>
    </lcf76f155ced4ddcb4097134ff3c332f>
    <TaxCatchAll xmlns="2e142605-dedf-4491-82c2-bb5fab8906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873233DF0B4B4BBBC9A8EAB3D7855C" ma:contentTypeVersion="20" ma:contentTypeDescription="Create a new document." ma:contentTypeScope="" ma:versionID="67059ecb8ba5bfe4f24703443013b118">
  <xsd:schema xmlns:xsd="http://www.w3.org/2001/XMLSchema" xmlns:xs="http://www.w3.org/2001/XMLSchema" xmlns:p="http://schemas.microsoft.com/office/2006/metadata/properties" xmlns:ns2="2e142605-dedf-4491-82c2-bb5fab8906f1" xmlns:ns3="858f1594-3490-4e3c-a287-f4d091d48214" xmlns:ns4="720d8f2e-d68c-4aae-8701-2aca9afb48d4" targetNamespace="http://schemas.microsoft.com/office/2006/metadata/properties" ma:root="true" ma:fieldsID="a91d7c14a28b80999ad4c75b6464965e" ns2:_="" ns3:_="" ns4:_="">
    <xsd:import namespace="2e142605-dedf-4491-82c2-bb5fab8906f1"/>
    <xsd:import namespace="858f1594-3490-4e3c-a287-f4d091d48214"/>
    <xsd:import namespace="720d8f2e-d68c-4aae-8701-2aca9afb48d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42605-dedf-4491-82c2-bb5fab8906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24" nillable="true" ma:displayName="Taxonomy Catch All Column" ma:hidden="true" ma:list="{02947b20-addf-4aa8-a399-2d87967d0da9}" ma:internalName="TaxCatchAll" ma:showField="CatchAllData" ma:web="858f1594-3490-4e3c-a287-f4d091d482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f1594-3490-4e3c-a287-f4d091d482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0d8f2e-d68c-4aae-8701-2aca9afb48d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b0099ef-2bbe-429e-8397-74a8424c8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AE78F54-1418-4B3E-9D26-A4C35A2BED43}">
  <ds:schemaRefs>
    <ds:schemaRef ds:uri="http://schemas.microsoft.com/sharepoint/v3/contenttype/forms"/>
  </ds:schemaRefs>
</ds:datastoreItem>
</file>

<file path=customXml/itemProps2.xml><?xml version="1.0" encoding="utf-8"?>
<ds:datastoreItem xmlns:ds="http://schemas.openxmlformats.org/officeDocument/2006/customXml" ds:itemID="{3BCA6699-9568-450C-A33A-DFA1E0131349}">
  <ds:schemaRefs>
    <ds:schemaRef ds:uri="Microsoft.SharePoint.Taxonomy.ContentTypeSync"/>
  </ds:schemaRefs>
</ds:datastoreItem>
</file>

<file path=customXml/itemProps3.xml><?xml version="1.0" encoding="utf-8"?>
<ds:datastoreItem xmlns:ds="http://schemas.openxmlformats.org/officeDocument/2006/customXml" ds:itemID="{A555CAD2-E6A4-4E7C-8285-10D02E772E6D}">
  <ds:schemaRefs>
    <ds:schemaRef ds:uri="http://schemas.microsoft.com/office/2006/metadata/properties"/>
    <ds:schemaRef ds:uri="http://schemas.microsoft.com/office/infopath/2007/PartnerControls"/>
    <ds:schemaRef ds:uri="720d8f2e-d68c-4aae-8701-2aca9afb48d4"/>
    <ds:schemaRef ds:uri="2e142605-dedf-4491-82c2-bb5fab8906f1"/>
  </ds:schemaRefs>
</ds:datastoreItem>
</file>

<file path=customXml/itemProps4.xml><?xml version="1.0" encoding="utf-8"?>
<ds:datastoreItem xmlns:ds="http://schemas.openxmlformats.org/officeDocument/2006/customXml" ds:itemID="{A13630CA-4FEF-4C40-9570-673CAE81B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42605-dedf-4491-82c2-bb5fab8906f1"/>
    <ds:schemaRef ds:uri="858f1594-3490-4e3c-a287-f4d091d48214"/>
    <ds:schemaRef ds:uri="720d8f2e-d68c-4aae-8701-2aca9afb4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CACE35-8B34-4F88-9D47-14EA0B770A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1589</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Seebach, Benjamin</dc:creator>
  <cp:keywords/>
  <dc:description/>
  <cp:lastModifiedBy>Seebach, Benjamin</cp:lastModifiedBy>
  <cp:revision>10</cp:revision>
  <dcterms:created xsi:type="dcterms:W3CDTF">2024-05-24T21:58:00Z</dcterms:created>
  <dcterms:modified xsi:type="dcterms:W3CDTF">2024-06-19T14:00:00Z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0x010100E3873233DF0B4B4BBBC9A8EAB3D7855C</vt:lpwstr>
  </property>
  <property fmtid="{D5CDD505-2E9C-101B-9397-08002B2CF9AE}" pid="3" name="MSIP_Label_d51f368b-7dd9-4732-9e98-5ef3847f90fc_Enabled">
    <vt:lpwstr>true</vt:lpwstr>
  </property>
  <property fmtid="{D5CDD505-2E9C-101B-9397-08002B2CF9AE}" pid="4" name="MSIP_Label_d51f368b-7dd9-4732-9e98-5ef3847f90fc_SetDate">
    <vt:lpwstr>2024-05-24T12:58:47Z</vt:lpwstr>
  </property>
  <property fmtid="{D5CDD505-2E9C-101B-9397-08002B2CF9AE}" pid="5" name="MSIP_Label_d51f368b-7dd9-4732-9e98-5ef3847f90fc_Method">
    <vt:lpwstr>Standard</vt:lpwstr>
  </property>
  <property fmtid="{D5CDD505-2E9C-101B-9397-08002B2CF9AE}" pid="6" name="MSIP_Label_d51f368b-7dd9-4732-9e98-5ef3847f90fc_Name">
    <vt:lpwstr>Internal</vt:lpwstr>
  </property>
  <property fmtid="{D5CDD505-2E9C-101B-9397-08002B2CF9AE}" pid="7" name="MSIP_Label_d51f368b-7dd9-4732-9e98-5ef3847f90fc_SiteId">
    <vt:lpwstr>47cece2d-9b09-4680-94f4-f2df4c683a38</vt:lpwstr>
  </property>
  <property fmtid="{D5CDD505-2E9C-101B-9397-08002B2CF9AE}" pid="8" name="MSIP_Label_d51f368b-7dd9-4732-9e98-5ef3847f90fc_ActionId">
    <vt:lpwstr>e9aee164-5a14-41da-bf53-171b42537beb</vt:lpwstr>
  </property>
  <property fmtid="{D5CDD505-2E9C-101B-9397-08002B2CF9AE}" pid="9" name="MSIP_Label_d51f368b-7dd9-4732-9e98-5ef3847f90fc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8300</vt:r8>
  </property>
</Properties>
</file>